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8AF17" w14:textId="24560C78" w:rsidR="00E36E77" w:rsidRDefault="006A1825" w:rsidP="006A1825">
      <w:pPr>
        <w:pStyle w:val="NoSpacing"/>
        <w:jc w:val="center"/>
        <w:rPr>
          <w:b/>
          <w:bCs/>
        </w:rPr>
      </w:pPr>
      <w:r w:rsidRPr="006A1825">
        <w:rPr>
          <w:b/>
          <w:bCs/>
        </w:rPr>
        <w:t>TCR 20</w:t>
      </w:r>
      <w:proofErr w:type="gramStart"/>
      <w:r w:rsidRPr="006A1825">
        <w:rPr>
          <w:b/>
          <w:bCs/>
        </w:rPr>
        <w:t>S  -</w:t>
      </w:r>
      <w:proofErr w:type="gramEnd"/>
      <w:r w:rsidRPr="006A1825">
        <w:rPr>
          <w:b/>
          <w:bCs/>
        </w:rPr>
        <w:t xml:space="preserve"> Class Nine</w:t>
      </w:r>
    </w:p>
    <w:p w14:paraId="14291E54" w14:textId="461071B7" w:rsidR="003754B8" w:rsidRDefault="003754B8" w:rsidP="006A1825">
      <w:pPr>
        <w:pStyle w:val="NoSpacing"/>
        <w:jc w:val="center"/>
        <w:rPr>
          <w:b/>
          <w:bCs/>
        </w:rPr>
      </w:pPr>
      <w:r>
        <w:rPr>
          <w:b/>
          <w:bCs/>
        </w:rPr>
        <w:t>OPM Discussion Questions</w:t>
      </w:r>
    </w:p>
    <w:p w14:paraId="7FE74262" w14:textId="10DDD10E" w:rsidR="006A433E" w:rsidRDefault="006A433E" w:rsidP="006A1825">
      <w:pPr>
        <w:pStyle w:val="NoSpacing"/>
        <w:jc w:val="center"/>
        <w:rPr>
          <w:b/>
          <w:bCs/>
        </w:rPr>
      </w:pPr>
      <w:r>
        <w:rPr>
          <w:b/>
          <w:bCs/>
        </w:rPr>
        <w:t>Anonymous Grading</w:t>
      </w:r>
    </w:p>
    <w:p w14:paraId="28A9C840" w14:textId="147401A4" w:rsidR="00F82B5B" w:rsidRDefault="00F82B5B" w:rsidP="006A1825">
      <w:pPr>
        <w:pStyle w:val="NoSpacing"/>
        <w:jc w:val="center"/>
        <w:rPr>
          <w:b/>
          <w:bCs/>
        </w:rPr>
      </w:pPr>
    </w:p>
    <w:p w14:paraId="416FA182" w14:textId="1479081A" w:rsidR="00F82B5B" w:rsidRDefault="00F82B5B" w:rsidP="006A1825">
      <w:pPr>
        <w:pStyle w:val="NoSpacing"/>
        <w:jc w:val="center"/>
        <w:rPr>
          <w:b/>
          <w:bCs/>
        </w:rPr>
      </w:pPr>
      <w:r>
        <w:rPr>
          <w:b/>
          <w:bCs/>
        </w:rPr>
        <w:t>Due: Wednesday, April 1 by 6pm</w:t>
      </w:r>
    </w:p>
    <w:p w14:paraId="023890BC" w14:textId="648E1E84" w:rsidR="00F82B5B" w:rsidRPr="006A1825" w:rsidRDefault="00F82B5B" w:rsidP="006A1825">
      <w:pPr>
        <w:pStyle w:val="NoSpacing"/>
        <w:jc w:val="center"/>
        <w:rPr>
          <w:b/>
          <w:bCs/>
        </w:rPr>
      </w:pPr>
      <w:bookmarkStart w:id="0" w:name="_Hlk36210283"/>
      <w:bookmarkStart w:id="1" w:name="_Hlk36210685"/>
      <w:r w:rsidRPr="00F82B5B">
        <w:rPr>
          <w:b/>
          <w:bCs/>
        </w:rPr>
        <w:t xml:space="preserve">No points will be given for answers to OPM discussion questions posted to drop box after 8pm </w:t>
      </w:r>
      <w:r w:rsidR="00F3575C">
        <w:rPr>
          <w:b/>
          <w:bCs/>
        </w:rPr>
        <w:t xml:space="preserve">on April 1 </w:t>
      </w:r>
      <w:r w:rsidRPr="00F82B5B">
        <w:rPr>
          <w:b/>
          <w:bCs/>
        </w:rPr>
        <w:t xml:space="preserve">absent good cause for late submission. </w:t>
      </w:r>
      <w:bookmarkEnd w:id="0"/>
      <w:r w:rsidRPr="00F82B5B">
        <w:rPr>
          <w:b/>
          <w:bCs/>
        </w:rPr>
        <w:t>Late submission will be permitted only if the student certifies subject to the Honor Code penalty that the student has not viewed Readings 129 or 130 prior to submission.</w:t>
      </w:r>
      <w:bookmarkEnd w:id="1"/>
    </w:p>
    <w:p w14:paraId="6D2C37E1" w14:textId="54689EC9" w:rsidR="006A1825" w:rsidRDefault="006A1825" w:rsidP="006A1825">
      <w:pPr>
        <w:pStyle w:val="NoSpacing"/>
      </w:pPr>
    </w:p>
    <w:p w14:paraId="4CA05C29" w14:textId="77E5AD51" w:rsidR="006A1825" w:rsidRDefault="006A1825" w:rsidP="006A1825">
      <w:pPr>
        <w:pStyle w:val="NoSpacing"/>
      </w:pPr>
      <w:r>
        <w:t>Discussion Questions to Complete after reviewing Readings 1</w:t>
      </w:r>
      <w:bookmarkStart w:id="2" w:name="_GoBack"/>
      <w:bookmarkEnd w:id="2"/>
      <w:r>
        <w:t xml:space="preserve">15-120, 122- 123 and viewing the OPM student role play video (#124). “Reinhard” refers to the law student playing that role in the video; “Goodman” refers to the law student playing Goodman. Answer each question in 100 words or less. </w:t>
      </w:r>
    </w:p>
    <w:p w14:paraId="41370133" w14:textId="7635D645" w:rsidR="001C3419" w:rsidRDefault="001C3419" w:rsidP="006A1825">
      <w:pPr>
        <w:pStyle w:val="NoSpacing"/>
      </w:pPr>
    </w:p>
    <w:p w14:paraId="0A69FF9E" w14:textId="0EC69074" w:rsidR="001C3419" w:rsidRDefault="001C3419" w:rsidP="006A1825">
      <w:pPr>
        <w:pStyle w:val="NoSpacing"/>
      </w:pPr>
      <w:r>
        <w:t>Compose and save your answers</w:t>
      </w:r>
      <w:r w:rsidR="006A433E">
        <w:t xml:space="preserve"> to the questions listed below</w:t>
      </w:r>
      <w:r>
        <w:t xml:space="preserve"> in a Word document</w:t>
      </w:r>
      <w:r w:rsidR="006A433E">
        <w:t xml:space="preserve"> with this file name: OPM-[</w:t>
      </w:r>
      <w:proofErr w:type="spellStart"/>
      <w:r w:rsidR="006A433E">
        <w:t>ExamNumber</w:t>
      </w:r>
      <w:proofErr w:type="spellEnd"/>
      <w:r w:rsidR="006A433E">
        <w:t xml:space="preserve">]. Submit to the Assignment Dropbox using the link on the syllabus or by going directly to the </w:t>
      </w:r>
      <w:proofErr w:type="spellStart"/>
      <w:r w:rsidR="006A433E">
        <w:t>dropbox</w:t>
      </w:r>
      <w:proofErr w:type="spellEnd"/>
      <w:r w:rsidR="006A433E">
        <w:t xml:space="preserve">.  Put your exam number, not your name, on the top of your document </w:t>
      </w:r>
      <w:proofErr w:type="gramStart"/>
      <w:r w:rsidR="006A433E">
        <w:t>and also</w:t>
      </w:r>
      <w:proofErr w:type="gramEnd"/>
      <w:r w:rsidR="006A433E">
        <w:t xml:space="preserve"> use it as your unique identifier when prompted during </w:t>
      </w:r>
      <w:proofErr w:type="spellStart"/>
      <w:r w:rsidR="006A433E">
        <w:t>dropbox</w:t>
      </w:r>
      <w:proofErr w:type="spellEnd"/>
      <w:r w:rsidR="006A433E">
        <w:t xml:space="preserve"> submission.</w:t>
      </w:r>
    </w:p>
    <w:p w14:paraId="72A074D3" w14:textId="01CCE396" w:rsidR="006A433E" w:rsidRDefault="006A433E" w:rsidP="006A1825">
      <w:pPr>
        <w:pStyle w:val="NoSpacing"/>
      </w:pPr>
      <w:r>
        <w:t xml:space="preserve">[My </w:t>
      </w:r>
      <w:proofErr w:type="spellStart"/>
      <w:r>
        <w:t>co-ordinator</w:t>
      </w:r>
      <w:proofErr w:type="spellEnd"/>
      <w:r>
        <w:t>, Karen Butler, will have access to your exam number, which she will use to post your points to the quiz totals spreadsheet where you are listed by clicker ID number.]</w:t>
      </w:r>
    </w:p>
    <w:p w14:paraId="0FAFE3E1" w14:textId="69C5FA44" w:rsidR="006A1825" w:rsidRDefault="006A1825" w:rsidP="006A1825">
      <w:pPr>
        <w:pStyle w:val="NoSpacing"/>
      </w:pPr>
    </w:p>
    <w:p w14:paraId="6B1EE023" w14:textId="051AD3D7" w:rsidR="006A1825" w:rsidRDefault="006A1825" w:rsidP="006A1825">
      <w:pPr>
        <w:pStyle w:val="NoSpacing"/>
      </w:pPr>
      <w:r>
        <w:t>3 points for answers that demonstrate close attention to the video, excellent understanding of the relevant Georgia conflict of interest rules and the duties of a lawyer representing a corporate client as explained in the assigned cases, and ability to apply that understanding to the situation presented to Reinhard in this meeting.</w:t>
      </w:r>
    </w:p>
    <w:p w14:paraId="713D8F5B" w14:textId="61B1955C" w:rsidR="006A1825" w:rsidRDefault="006A1825" w:rsidP="006A1825">
      <w:pPr>
        <w:pStyle w:val="NoSpacing"/>
      </w:pPr>
    </w:p>
    <w:p w14:paraId="74BBDBA3" w14:textId="05D61295" w:rsidR="006A1825" w:rsidRDefault="006A1825" w:rsidP="006A1825">
      <w:pPr>
        <w:pStyle w:val="NoSpacing"/>
      </w:pPr>
      <w:r>
        <w:t xml:space="preserve">2 points for answers that demonstrate that the video has been viewed and basic understanding of the </w:t>
      </w:r>
      <w:r w:rsidRPr="006A1825">
        <w:t xml:space="preserve">relevant Georgia conflict of interest rules and the duties of a lawyer representing a corporate client as explained in the assigned cases, and </w:t>
      </w:r>
      <w:r>
        <w:t xml:space="preserve">some </w:t>
      </w:r>
      <w:r w:rsidRPr="006A1825">
        <w:t>ability to apply that understanding to the situation presented to Reinhard in this meeting.</w:t>
      </w:r>
    </w:p>
    <w:p w14:paraId="4434B730" w14:textId="35649796" w:rsidR="006A1825" w:rsidRDefault="006A1825" w:rsidP="006A1825">
      <w:pPr>
        <w:pStyle w:val="NoSpacing"/>
      </w:pPr>
    </w:p>
    <w:p w14:paraId="6F182597" w14:textId="2D06127E" w:rsidR="006A1825" w:rsidRDefault="006A1825" w:rsidP="006A1825">
      <w:pPr>
        <w:pStyle w:val="NoSpacing"/>
      </w:pPr>
      <w:r>
        <w:t>1 point for a good faith effort to complete this exercise.</w:t>
      </w:r>
    </w:p>
    <w:p w14:paraId="5973BE71" w14:textId="485DDC9A" w:rsidR="006A1825" w:rsidRDefault="006A1825" w:rsidP="006A1825">
      <w:pPr>
        <w:pStyle w:val="NoSpacing"/>
      </w:pPr>
    </w:p>
    <w:p w14:paraId="53E4E64C" w14:textId="3D813907" w:rsidR="006A1825" w:rsidRDefault="006A1825" w:rsidP="006A1825">
      <w:pPr>
        <w:pStyle w:val="NoSpacing"/>
        <w:numPr>
          <w:ilvl w:val="0"/>
          <w:numId w:val="1"/>
        </w:numPr>
      </w:pPr>
      <w:r>
        <w:t xml:space="preserve">What does Reinhard communicate to Goodman during the simulated meeting about who Reinhard considers to be his client or clients during this meeting? </w:t>
      </w:r>
      <w:r>
        <w:br/>
      </w:r>
    </w:p>
    <w:p w14:paraId="70CBCB2D" w14:textId="51F5FD49" w:rsidR="006A1825" w:rsidRDefault="006A1825" w:rsidP="006A1825">
      <w:pPr>
        <w:pStyle w:val="NoSpacing"/>
        <w:numPr>
          <w:ilvl w:val="0"/>
          <w:numId w:val="1"/>
        </w:numPr>
      </w:pPr>
      <w:r>
        <w:t xml:space="preserve">Georgia Rule 1.7 identifies three kinds of </w:t>
      </w:r>
      <w:r w:rsidR="003754B8">
        <w:t>situations that can required a lawyer to decline or terminate representation</w:t>
      </w:r>
      <w:r>
        <w:t xml:space="preserve">: client v client, client v duty to third party, client v personal interest.  Identify with specificity ALL the </w:t>
      </w:r>
      <w:r w:rsidR="003754B8">
        <w:t>situations that Reinhard should be considering during this meeting that could create “a substantial risk that his representation of one or more clients might be materially and adversely affected.”</w:t>
      </w:r>
      <w:r w:rsidR="003754B8">
        <w:br/>
      </w:r>
    </w:p>
    <w:p w14:paraId="78D9AE05" w14:textId="385808CA" w:rsidR="003754B8" w:rsidRDefault="003754B8" w:rsidP="006A1825">
      <w:pPr>
        <w:pStyle w:val="NoSpacing"/>
        <w:numPr>
          <w:ilvl w:val="0"/>
          <w:numId w:val="1"/>
        </w:numPr>
      </w:pPr>
      <w:r>
        <w:t xml:space="preserve">Write down as an exact quote what you would have said, if you were Reinhard, when Goodman </w:t>
      </w:r>
      <w:proofErr w:type="gramStart"/>
      <w:r>
        <w:t>asks</w:t>
      </w:r>
      <w:proofErr w:type="gramEnd"/>
      <w:r>
        <w:t xml:space="preserve"> “Have you gotten a letter from Clifton”?  Explain why you would have decided to respond in this way.</w:t>
      </w:r>
    </w:p>
    <w:sectPr w:rsidR="00375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C6D87"/>
    <w:multiLevelType w:val="hybridMultilevel"/>
    <w:tmpl w:val="A1B08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25"/>
    <w:rsid w:val="00132D3F"/>
    <w:rsid w:val="001C3419"/>
    <w:rsid w:val="003754B8"/>
    <w:rsid w:val="006A1825"/>
    <w:rsid w:val="006A433E"/>
    <w:rsid w:val="00D53C0D"/>
    <w:rsid w:val="00E36E77"/>
    <w:rsid w:val="00F3575C"/>
    <w:rsid w:val="00F8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987C6"/>
  <w15:chartTrackingRefBased/>
  <w15:docId w15:val="{77401901-46F7-4DAE-B3D3-0BA0005D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C0D"/>
    <w:pPr>
      <w:spacing w:after="0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2C8398F14A3418E6CEAB064DDDBBD" ma:contentTypeVersion="10" ma:contentTypeDescription="Create a new document." ma:contentTypeScope="" ma:versionID="3f466b1dab994397ed3c1f36340cd2db">
  <xsd:schema xmlns:xsd="http://www.w3.org/2001/XMLSchema" xmlns:xs="http://www.w3.org/2001/XMLSchema" xmlns:p="http://schemas.microsoft.com/office/2006/metadata/properties" xmlns:ns3="a10cc4d2-fa11-4690-9dce-b5349f53d4dd" targetNamespace="http://schemas.microsoft.com/office/2006/metadata/properties" ma:root="true" ma:fieldsID="5b02010ebe37d150bfaf9f932a4fd6bf" ns3:_="">
    <xsd:import namespace="a10cc4d2-fa11-4690-9dce-b5349f53d4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cc4d2-fa11-4690-9dce-b5349f53d4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176AF-84FE-493A-AA2A-91D1E6FE59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B3A3CB-90EA-488D-8430-AC87EEB03A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745877-DBA9-4798-B680-31FC8E91A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cc4d2-fa11-4690-9dce-b5349f53d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4053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D Cunningham</dc:creator>
  <cp:keywords/>
  <dc:description/>
  <cp:lastModifiedBy>Clark D Cunningham</cp:lastModifiedBy>
  <cp:revision>3</cp:revision>
  <dcterms:created xsi:type="dcterms:W3CDTF">2020-03-26T15:41:00Z</dcterms:created>
  <dcterms:modified xsi:type="dcterms:W3CDTF">2020-03-30T19:03:00Z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0x0101000122C8398F14A3418E6CEAB064DDDBBD</vt:lpwstr>
  </property>
</Properties>
</file>